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uto" w:line="240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textAlignment w:val="top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Ассортимент, цены и условия доставки саженцев транспортной компанией ПЭК  </w:t>
      </w:r>
      <w:r>
        <w:rPr>
          <w:rFonts w:ascii="Times New Roman" w:hAnsi="Times New Roman"/>
          <w:color w:val="333333"/>
          <w:sz w:val="24"/>
          <w:szCs w:val="24"/>
        </w:rPr>
        <w:t xml:space="preserve">(Первая Экспедиционная Компания) </w:t>
      </w:r>
    </w:p>
    <w:p>
      <w:pPr>
        <w:pStyle w:val="style0"/>
        <w:shd w:val="clear" w:color="auto" w:fill="ffffff"/>
        <w:spacing w:after="0" w:lineRule="auto" w:line="240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ОПТОМ осенью  2024 года</w:t>
      </w:r>
    </w:p>
    <w:p>
      <w:pPr>
        <w:pStyle w:val="style0"/>
        <w:shd w:val="clear" w:color="auto" w:fill="ffffff"/>
        <w:spacing w:after="0" w:lineRule="auto" w:line="240"/>
        <w:jc w:val="center"/>
        <w:textAlignment w:val="top"/>
        <w:rPr>
          <w:rFonts w:ascii="Times New Roman" w:hAnsi="Times New Roman"/>
          <w:b/>
          <w:color w:val="333333"/>
          <w:sz w:val="18"/>
          <w:szCs w:val="18"/>
        </w:rPr>
      </w:pPr>
    </w:p>
    <w:p>
      <w:pPr>
        <w:pStyle w:val="style0"/>
        <w:shd w:val="clear" w:color="auto" w:fill="ffffff"/>
        <w:spacing w:after="0" w:lineRule="atLeast" w:line="270"/>
        <w:ind w:firstLine="567"/>
        <w:jc w:val="both"/>
        <w:textAlignment w:val="top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Осенью 2024 года доставка саженцев по предварительной заявке будет осуществляться транспортной компанией ПЭК с учетом 100% предоплаты. Перед оформлением заявки, пожалуйста, уточните наличие ближайшего терминала ПЭК для удобного получения груза. Отправка саженцев осуществляется в начале сентября. Отправка ПЭК гарантирует сохранность посадочного материала, кратчайшие сроки доставки, а также СМС уведомление получателю об отправке груза.</w:t>
      </w:r>
    </w:p>
    <w:p>
      <w:pPr>
        <w:pStyle w:val="style0"/>
        <w:shd w:val="clear" w:color="auto" w:fill="ffffff"/>
        <w:spacing w:after="0" w:lineRule="atLeast" w:line="270"/>
        <w:ind w:firstLine="567"/>
        <w:jc w:val="both"/>
        <w:textAlignment w:val="top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Саженцы транспортной компанией ПЭК осенью 2024 года рассылаем  согласно ниже указанного ассортимента, до ближайшего к вам терминала транспортной компании. Оптовой заявкой считается заказ (стоимость саженцев) на сумму свыше 20000 рублей, минимальный заказ одного сорта культуры </w:t>
      </w:r>
      <w:r>
        <w:rPr>
          <w:rFonts w:ascii="Times New Roman" w:hAnsi="Times New Roman"/>
          <w:color w:val="333333"/>
          <w:highlight w:val="yellow"/>
        </w:rPr>
        <w:t>не менее 5 шт.</w:t>
      </w:r>
      <w:r>
        <w:rPr>
          <w:rFonts w:ascii="Times New Roman" w:hAnsi="Times New Roman"/>
          <w:color w:val="333333"/>
        </w:rPr>
        <w:t xml:space="preserve">  </w:t>
      </w:r>
      <w:r>
        <w:rPr>
          <w:rFonts w:ascii="Times New Roman" w:hAnsi="Times New Roman"/>
          <w:b/>
          <w:color w:val="333333"/>
          <w:u w:val="single"/>
        </w:rPr>
        <w:t>РАБОТАЕМ ПО 100% ПРЕДОПЛАТЕ</w:t>
      </w:r>
      <w:r>
        <w:rPr>
          <w:rFonts w:ascii="Times New Roman" w:hAnsi="Times New Roman"/>
          <w:color w:val="333333"/>
        </w:rPr>
        <w:t xml:space="preserve">. В августе Вам будет выставлен счет для оплаты через банк на наш расчетный счет. Помимо стоимости саженцев в счет дополнительно включается стоимость упаковки посадочного материала (10% от стоимости заказа), плюс стоимость доставки посадочного материала до терминала транспортной компании в г. Томск  (Бакчар - Томск 220 км)  2,5 руб. за  один саженец. </w:t>
      </w:r>
    </w:p>
    <w:p>
      <w:pPr>
        <w:pStyle w:val="style0"/>
        <w:shd w:val="clear" w:color="auto" w:fill="ffffff"/>
        <w:spacing w:after="0" w:lineRule="atLeast" w:line="270"/>
        <w:ind w:firstLine="567"/>
        <w:jc w:val="both"/>
        <w:textAlignment w:val="top"/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  <w:color w:val="333333"/>
        </w:rPr>
        <w:t>Для оптовых покупателей г. Томска</w:t>
      </w:r>
      <w:r>
        <w:rPr>
          <w:rFonts w:ascii="Times New Roman" w:hAnsi="Times New Roman"/>
          <w:color w:val="333333"/>
        </w:rPr>
        <w:t xml:space="preserve"> стоимость заказанных саженцев, также включает стоимость упаковки (10% от стоимости заказа) и доставки в г. Томск  (Бакчар - Томск 220 км)  2,5 руб. за  один саженец. </w:t>
      </w:r>
    </w:p>
    <w:p>
      <w:pPr>
        <w:pStyle w:val="style0"/>
        <w:shd w:val="clear" w:color="auto" w:fill="ffffff"/>
        <w:spacing w:after="0" w:lineRule="atLeast" w:line="270"/>
        <w:ind w:firstLine="567"/>
        <w:jc w:val="both"/>
        <w:textAlignment w:val="top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Услуги транспортной компании от г. Томска до вашего терминала оплачиваются Вами при получении груза.</w:t>
      </w:r>
    </w:p>
    <w:p>
      <w:pPr>
        <w:pStyle w:val="style62"/>
        <w:spacing w:lineRule="auto" w:line="276"/>
        <w:ind w:firstLine="567"/>
        <w:jc w:val="both"/>
        <w:rPr>
          <w:b w:val="false"/>
          <w:color w:val="333333"/>
          <w:sz w:val="22"/>
          <w:szCs w:val="22"/>
          <w:u w:val="none"/>
        </w:rPr>
      </w:pPr>
      <w:r>
        <w:rPr>
          <w:color w:val="333333"/>
          <w:sz w:val="22"/>
          <w:szCs w:val="22"/>
        </w:rPr>
        <w:t>В заявке необходимо сообщить адрес ближайшего терминала</w:t>
      </w:r>
      <w:r>
        <w:rPr>
          <w:color w:val="333333"/>
          <w:sz w:val="22"/>
          <w:szCs w:val="22"/>
          <w:u w:val="none"/>
        </w:rPr>
        <w:t xml:space="preserve"> </w:t>
      </w:r>
      <w:r>
        <w:rPr>
          <w:b w:val="false"/>
          <w:color w:val="333333"/>
          <w:sz w:val="22"/>
          <w:szCs w:val="22"/>
          <w:u w:val="none"/>
        </w:rPr>
        <w:t xml:space="preserve">(например г. Челябинск, г. Чита), </w:t>
      </w:r>
      <w:r>
        <w:rPr>
          <w:color w:val="333333"/>
          <w:sz w:val="22"/>
          <w:szCs w:val="22"/>
        </w:rPr>
        <w:t>полное ФИО, данные паспорта получателя груза, номер сотового телефона, адрес Вашей электронной почты</w:t>
      </w:r>
      <w:r>
        <w:rPr>
          <w:b w:val="false"/>
          <w:color w:val="333333"/>
          <w:sz w:val="22"/>
          <w:szCs w:val="22"/>
        </w:rPr>
        <w:t>.</w:t>
      </w:r>
      <w:r>
        <w:rPr>
          <w:b w:val="false"/>
          <w:color w:val="333333"/>
          <w:sz w:val="22"/>
          <w:szCs w:val="22"/>
          <w:u w:val="none"/>
        </w:rPr>
        <w:t xml:space="preserve"> </w:t>
      </w:r>
    </w:p>
    <w:p>
      <w:pPr>
        <w:pStyle w:val="style62"/>
        <w:spacing w:lineRule="auto" w:line="276"/>
        <w:ind w:firstLine="567"/>
        <w:jc w:val="both"/>
        <w:rPr>
          <w:b w:val="false"/>
          <w:sz w:val="22"/>
          <w:szCs w:val="22"/>
          <w:u w:val="none"/>
        </w:rPr>
      </w:pPr>
      <w:r>
        <w:rPr>
          <w:b w:val="false"/>
          <w:sz w:val="22"/>
          <w:szCs w:val="22"/>
          <w:u w:val="none"/>
        </w:rPr>
        <w:t>Заказ можно сделать:</w:t>
      </w:r>
    </w:p>
    <w:p>
      <w:pPr>
        <w:pStyle w:val="style62"/>
        <w:spacing w:lineRule="auto" w:line="276"/>
        <w:ind w:firstLine="567"/>
        <w:jc w:val="both"/>
        <w:rPr>
          <w:b w:val="false"/>
          <w:sz w:val="22"/>
          <w:szCs w:val="22"/>
          <w:u w:val="none"/>
        </w:rPr>
      </w:pPr>
      <w:r>
        <w:rPr>
          <w:b w:val="false"/>
          <w:sz w:val="22"/>
          <w:szCs w:val="22"/>
          <w:u w:val="none"/>
        </w:rPr>
        <w:t xml:space="preserve">1. Письмом на почтовый адрес </w:t>
      </w:r>
    </w:p>
    <w:p>
      <w:pPr>
        <w:pStyle w:val="style62"/>
        <w:spacing w:lineRule="auto" w:line="276"/>
        <w:ind w:firstLine="567"/>
        <w:jc w:val="both"/>
        <w:rPr>
          <w:b w:val="false"/>
          <w:sz w:val="22"/>
          <w:szCs w:val="22"/>
          <w:u w:val="none"/>
        </w:rPr>
      </w:pPr>
      <w:r>
        <w:rPr>
          <w:b w:val="false"/>
          <w:sz w:val="22"/>
          <w:szCs w:val="22"/>
          <w:u w:val="none"/>
        </w:rPr>
        <w:t xml:space="preserve">636200 Томская область, с. Бакчар, пер. Садовый, 1, ОГУП «Бакчарское» </w:t>
      </w:r>
    </w:p>
    <w:p>
      <w:pPr>
        <w:pStyle w:val="style62"/>
        <w:spacing w:lineRule="auto" w:line="276"/>
        <w:ind w:firstLine="567"/>
        <w:jc w:val="both"/>
        <w:rPr>
          <w:b w:val="false"/>
          <w:sz w:val="22"/>
          <w:szCs w:val="22"/>
          <w:u w:val="none"/>
        </w:rPr>
      </w:pPr>
      <w:r>
        <w:rPr>
          <w:b w:val="false"/>
          <w:sz w:val="22"/>
          <w:szCs w:val="22"/>
          <w:u w:val="none"/>
        </w:rPr>
        <w:t xml:space="preserve">2. По электронной почте </w:t>
      </w:r>
      <w:r>
        <w:rPr>
          <w:b w:val="false"/>
          <w:sz w:val="22"/>
          <w:szCs w:val="22"/>
          <w:u w:val="none"/>
          <w:lang w:val="en-US"/>
        </w:rPr>
        <w:t>E</w:t>
      </w:r>
      <w:r>
        <w:rPr>
          <w:b w:val="false"/>
          <w:sz w:val="22"/>
          <w:szCs w:val="22"/>
          <w:u w:val="none"/>
        </w:rPr>
        <w:t>-</w:t>
      </w:r>
      <w:r>
        <w:rPr>
          <w:b w:val="false"/>
          <w:sz w:val="22"/>
          <w:szCs w:val="22"/>
          <w:u w:val="none"/>
          <w:lang w:val="en-US"/>
        </w:rPr>
        <w:t>mail</w:t>
      </w:r>
      <w:r>
        <w:rPr>
          <w:b w:val="false"/>
          <w:sz w:val="22"/>
          <w:szCs w:val="22"/>
          <w:u w:val="none"/>
        </w:rPr>
        <w:t xml:space="preserve">: </w:t>
      </w:r>
      <w:r>
        <w:rPr/>
        <w:fldChar w:fldCharType="begin"/>
      </w:r>
      <w:r>
        <w:instrText xml:space="preserve"> HYPERLINK "mailto:bakcharopss@rambler.ru" </w:instrText>
      </w:r>
      <w:r>
        <w:rPr/>
        <w:fldChar w:fldCharType="separate"/>
      </w:r>
      <w:r>
        <w:rPr>
          <w:rStyle w:val="style85"/>
          <w:b w:val="false"/>
          <w:sz w:val="22"/>
          <w:szCs w:val="22"/>
          <w:u w:val="none"/>
          <w:lang w:val="en-US"/>
        </w:rPr>
        <w:t>bakcharopss</w:t>
      </w:r>
      <w:r>
        <w:rPr>
          <w:rStyle w:val="style85"/>
          <w:b w:val="false"/>
          <w:sz w:val="22"/>
          <w:szCs w:val="22"/>
          <w:u w:val="none"/>
        </w:rPr>
        <w:t>@</w:t>
      </w:r>
      <w:r>
        <w:rPr>
          <w:rStyle w:val="style85"/>
          <w:b w:val="false"/>
          <w:sz w:val="22"/>
          <w:szCs w:val="22"/>
          <w:u w:val="none"/>
          <w:lang w:val="en-US"/>
        </w:rPr>
        <w:t>rambler</w:t>
      </w:r>
      <w:r>
        <w:rPr>
          <w:rStyle w:val="style85"/>
          <w:b w:val="false"/>
          <w:sz w:val="22"/>
          <w:szCs w:val="22"/>
          <w:u w:val="none"/>
        </w:rPr>
        <w:t>.</w:t>
      </w:r>
      <w:r>
        <w:rPr>
          <w:rStyle w:val="style85"/>
          <w:b w:val="false"/>
          <w:sz w:val="22"/>
          <w:szCs w:val="22"/>
          <w:u w:val="none"/>
          <w:lang w:val="en-US"/>
        </w:rPr>
        <w:t>ru</w:t>
      </w:r>
      <w:r>
        <w:rPr/>
        <w:fldChar w:fldCharType="end"/>
      </w:r>
    </w:p>
    <w:p>
      <w:pPr>
        <w:pStyle w:val="style62"/>
        <w:ind w:firstLine="567"/>
        <w:jc w:val="both"/>
        <w:rPr>
          <w:sz w:val="22"/>
          <w:szCs w:val="22"/>
          <w:u w:val="none"/>
        </w:rPr>
      </w:pPr>
      <w:r>
        <w:rPr>
          <w:b w:val="false"/>
          <w:sz w:val="22"/>
          <w:szCs w:val="22"/>
          <w:u w:val="none"/>
        </w:rPr>
        <w:t xml:space="preserve">с обязательной пометкой </w:t>
      </w:r>
      <w:r>
        <w:rPr>
          <w:sz w:val="22"/>
          <w:szCs w:val="22"/>
          <w:u w:val="none"/>
        </w:rPr>
        <w:t>«ОСЕНЬ 2024 ОПТ»</w:t>
      </w:r>
    </w:p>
    <w:p>
      <w:pPr>
        <w:pStyle w:val="style62"/>
        <w:ind w:firstLine="567"/>
        <w:jc w:val="both"/>
        <w:rPr>
          <w:sz w:val="22"/>
          <w:szCs w:val="22"/>
          <w:u w:val="none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1701"/>
      </w:tblGrid>
      <w:tr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Жимолость </w:t>
            </w:r>
            <w:r>
              <w:rPr>
                <w:rFonts w:ascii="Times New Roman" w:hAnsi="Times New Roman"/>
              </w:rPr>
              <w:t>(3х летки)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покупке свыше 300 шт. цена - 175 руб.)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сорт Бакчарский Великан 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сорт Томичка 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Гордость Бакчара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Сильгинка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Бакчарская Юбилейная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Нарымская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перспективные формы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-36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перспективные формы</w:t>
            </w:r>
            <w:r>
              <w:rPr>
                <w:rFonts w:ascii="Times New Roman" w:hAnsi="Times New Roman"/>
                <w:lang w:val="en-US"/>
              </w:rPr>
              <w:t xml:space="preserve"> 3-4-28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перспективные формы</w:t>
            </w:r>
            <w:r>
              <w:rPr>
                <w:rFonts w:ascii="Times New Roman" w:hAnsi="Times New Roman"/>
                <w:lang w:val="en-US"/>
              </w:rPr>
              <w:t xml:space="preserve"> 3-3-9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Жимолость новые сорта </w:t>
            </w:r>
            <w:r>
              <w:rPr>
                <w:rFonts w:ascii="Times New Roman" w:hAnsi="Times New Roman"/>
              </w:rPr>
              <w:t>(3х летки)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 покупке </w:t>
            </w:r>
            <w:r>
              <w:rPr>
                <w:rFonts w:ascii="Times New Roman" w:hAnsi="Times New Roman"/>
              </w:rPr>
              <w:t>свыше 300 шт. цена - 200 руб.)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сорт Мамонтенок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Дочь Великана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Синий Шарик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>
        <w:tblPrEx/>
        <w:trPr>
          <w:trHeight w:val="20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Югана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Изумрудная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Стрежевчанка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Восторг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Уссульга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Синий утес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Изумрудная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left="-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Смородина черная </w:t>
            </w:r>
            <w:r>
              <w:rPr>
                <w:rFonts w:ascii="Times New Roman" w:hAnsi="Times New Roman"/>
              </w:rPr>
              <w:t>(2х летки)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>
            <w:pPr>
              <w:pStyle w:val="style0"/>
              <w:spacing w:after="0"/>
              <w:ind w:left="-67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сорт Нюрсинка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Суйга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Тикзо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Чая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Соболинка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Нилга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left="-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Смородина красная </w:t>
            </w:r>
            <w:r>
              <w:rPr>
                <w:rFonts w:ascii="Times New Roman" w:hAnsi="Times New Roman"/>
              </w:rPr>
              <w:t>(2х летки)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left="-67" w:firstLine="2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Красный Крест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left="-67" w:firstLine="2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Ночка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Малина </w:t>
            </w:r>
            <w:r>
              <w:rPr>
                <w:rFonts w:ascii="Times New Roman" w:hAnsi="Times New Roman"/>
              </w:rPr>
              <w:t>(1- летки)      сорт Колокольчик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Зоренька Алтая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Добрая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Огонек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Блестящая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01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Яблоня полукультурка </w:t>
            </w:r>
            <w:r>
              <w:rPr>
                <w:rFonts w:ascii="Times New Roman" w:hAnsi="Times New Roman"/>
              </w:rPr>
              <w:t>(2х летки)</w:t>
            </w:r>
            <w:r>
              <w:rPr>
                <w:rFonts w:ascii="Times New Roman" w:hAnsi="Times New Roman"/>
                <w:b/>
              </w:rPr>
              <w:t xml:space="preserve">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</w:tr>
      <w:tr>
        <w:tblPrEx/>
        <w:trPr>
          <w:trHeight w:val="201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сорт Горноалтайское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01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Уральское наливное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01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Алтайское багряное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01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Жебровское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01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Неволинское</w:t>
            </w:r>
          </w:p>
        </w:tc>
        <w:tc>
          <w:tcPr>
            <w:tcW w:w="1701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Яблоня  крупноплодная </w:t>
            </w:r>
            <w:r>
              <w:rPr>
                <w:rFonts w:ascii="Times New Roman" w:hAnsi="Times New Roman"/>
              </w:rPr>
              <w:t>(2х летки)</w:t>
            </w:r>
            <w:r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Сувенир Алтая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Белый налив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bookmarkStart w:id="0" w:name="_GoBack"/>
      <w:bookmarkEnd w:id="0"/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Мельба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Милена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Папировка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Сурхурай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Уэлси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25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Сибирская красавица</w:t>
            </w:r>
          </w:p>
        </w:tc>
        <w:tc>
          <w:tcPr>
            <w:tcW w:w="170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Черноплодная рябина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Черемуха Виргинская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Сирень Венгерская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Рябинолистник</w:t>
            </w:r>
            <w:r>
              <w:rPr>
                <w:rFonts w:ascii="Times New Roman" w:hAnsi="Times New Roman"/>
              </w:rPr>
              <w:t xml:space="preserve"> 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Смородина альпийская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Жимолость татарская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Спирея (Билларда, Японская)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Астильба (</w:t>
            </w:r>
            <w:r>
              <w:rPr>
                <w:rFonts w:ascii="Times New Roman" w:hAnsi="Times New Roman"/>
              </w:rPr>
              <w:t>розовая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Спирея </w:t>
            </w:r>
            <w:r>
              <w:rPr>
                <w:rFonts w:ascii="Times New Roman" w:hAnsi="Times New Roman"/>
              </w:rPr>
              <w:t>(Японская, Серая, Билардо)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Флокс </w:t>
            </w:r>
            <w:r>
              <w:rPr>
                <w:rFonts w:ascii="Times New Roman" w:hAnsi="Times New Roman"/>
              </w:rPr>
              <w:t>(Тайга (сиреневый), Снежный Нарым (белый), Оленька (розовый), Васюганье (малиновый)), черенки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Лилейник</w:t>
            </w:r>
            <w:r>
              <w:rPr>
                <w:rFonts w:ascii="Times New Roman" w:hAnsi="Times New Roman"/>
              </w:rPr>
              <w:t xml:space="preserve"> (Реган Эйр (вишневый), Керри Куин (коричневый)), деленки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Ирис </w:t>
            </w:r>
            <w:r>
              <w:rPr>
                <w:rFonts w:ascii="Times New Roman" w:hAnsi="Times New Roman"/>
              </w:rPr>
              <w:t>(фиолетовый), деленки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Бадан </w:t>
            </w:r>
            <w:r>
              <w:rPr>
                <w:rFonts w:ascii="Times New Roman" w:hAnsi="Times New Roman"/>
              </w:rPr>
              <w:t>(деленки)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1">
    <w:name w:val="heading 1"/>
    <w:basedOn w:val="style0"/>
    <w:next w:val="style1"/>
    <w:link w:val="style4098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qFormat/>
    <w:uiPriority w:val="99"/>
    <w:rPr>
      <w:color w:val="0000ff"/>
      <w:u w:val="single"/>
    </w:rPr>
  </w:style>
  <w:style w:type="paragraph" w:styleId="style62">
    <w:name w:val="Title"/>
    <w:basedOn w:val="style0"/>
    <w:next w:val="style62"/>
    <w:link w:val="style4097"/>
    <w:qFormat/>
    <w:pPr>
      <w:spacing w:after="0" w:lineRule="auto" w:line="240"/>
      <w:jc w:val="center"/>
    </w:pPr>
    <w:rPr>
      <w:rFonts w:ascii="Times New Roman" w:cs="Times New Roman" w:eastAsia="Times New Roman" w:hAnsi="Times New Roman"/>
      <w:b/>
      <w:sz w:val="52"/>
      <w:szCs w:val="20"/>
      <w:u w:val="single"/>
    </w:rPr>
  </w:style>
  <w:style w:type="character" w:customStyle="1" w:styleId="style4097">
    <w:name w:val="Заголовок Знак"/>
    <w:basedOn w:val="style65"/>
    <w:next w:val="style4097"/>
    <w:link w:val="style62"/>
    <w:qFormat/>
    <w:rPr>
      <w:rFonts w:ascii="Times New Roman" w:cs="Times New Roman" w:eastAsia="Times New Roman" w:hAnsi="Times New Roman"/>
      <w:b/>
      <w:sz w:val="52"/>
      <w:szCs w:val="20"/>
      <w:u w:val="single"/>
    </w:rPr>
  </w:style>
  <w:style w:type="character" w:customStyle="1" w:styleId="style4098">
    <w:name w:val="Заголовок 1 Знак"/>
    <w:basedOn w:val="style65"/>
    <w:next w:val="style4098"/>
    <w:link w:val="style1"/>
    <w:qFormat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14C7-2F20-4E9B-8FF3-AB6C7626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494</Words>
  <Pages>3</Pages>
  <Characters>3049</Characters>
  <Application>WPS Office</Application>
  <DocSecurity>0</DocSecurity>
  <Paragraphs>222</Paragraphs>
  <ScaleCrop>false</ScaleCrop>
  <LinksUpToDate>false</LinksUpToDate>
  <CharactersWithSpaces>3536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2024-04-16T05:19:00Z</dcterms:created>
  <dc:creator>Home</dc:creator>
  <lastModifiedBy>2303CRA44A</lastModifiedBy>
  <dcterms:modified xsi:type="dcterms:W3CDTF">2024-09-11T02:14:04Z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FF839926E11B4DB6810518CCCFCD27F7_13</vt:lpwstr>
  </property>
</Properties>
</file>